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523" w:rsidRPr="0005255B" w:rsidRDefault="004246BF" w:rsidP="00756E88">
      <w:pPr>
        <w:spacing w:after="0"/>
        <w:jc w:val="center"/>
        <w:rPr>
          <w:b/>
          <w:sz w:val="28"/>
          <w:szCs w:val="28"/>
          <w:lang w:val="kk-KZ"/>
        </w:rPr>
      </w:pPr>
      <w:r w:rsidRPr="0005255B">
        <w:rPr>
          <w:b/>
          <w:sz w:val="28"/>
          <w:szCs w:val="28"/>
          <w:lang w:val="kk-KZ"/>
        </w:rPr>
        <w:t>ТҮСІНДІРМЕ ЖАЗБА</w:t>
      </w:r>
    </w:p>
    <w:p w:rsidR="00006523" w:rsidRPr="0005255B" w:rsidRDefault="004246BF" w:rsidP="00756E88">
      <w:pPr>
        <w:spacing w:after="0"/>
        <w:ind w:firstLine="709"/>
        <w:jc w:val="center"/>
        <w:rPr>
          <w:lang w:val="kk-KZ"/>
        </w:rPr>
      </w:pPr>
      <w:r w:rsidRPr="0005255B">
        <w:rPr>
          <w:b/>
          <w:sz w:val="28"/>
          <w:szCs w:val="28"/>
          <w:lang w:val="kk-KZ"/>
        </w:rPr>
        <w:t>Қазақстан Республикасы Қаржы министрінің бұйрығы жобасына</w:t>
      </w:r>
      <w:r w:rsidRPr="0005255B">
        <w:rPr>
          <w:b/>
          <w:sz w:val="28"/>
          <w:szCs w:val="28"/>
          <w:lang w:val="kk-KZ"/>
        </w:rPr>
        <w:br/>
        <w:t>«Қазақстан Республикасының аумағына Еуразиялық экономикалық одаққа мүше мемлекеттердің аумағынан жеке тұлғалар кәсіпкерлік қызмет мақсатында әкелетін тауарларды, оның ішінде акцизделетін тауарларды импортталатын тауарларға жатқызу Критерийлерін, сондай-ақ Қазақстан Республикасының аумағына Еуразиялық экономикалық одаққа мүше мемлекеттердің аумағынан әкелінетін тауарлардың салық салынатын импорты көлемін түзету Қағидаларын бекіту туралы»</w:t>
      </w:r>
      <w:r w:rsidRPr="0005255B">
        <w:rPr>
          <w:b/>
          <w:sz w:val="28"/>
          <w:szCs w:val="28"/>
          <w:lang w:val="kk-KZ"/>
        </w:rPr>
        <w:br/>
      </w:r>
      <w:r w:rsidRPr="0005255B">
        <w:rPr>
          <w:sz w:val="28"/>
          <w:szCs w:val="28"/>
          <w:lang w:val="kk-KZ"/>
        </w:rPr>
        <w:t>(бұдан әрі – Жоба)</w:t>
      </w:r>
    </w:p>
    <w:p w:rsidR="004246BF" w:rsidRPr="0005255B" w:rsidRDefault="004246BF" w:rsidP="00756E88">
      <w:pPr>
        <w:spacing w:after="0"/>
        <w:ind w:firstLine="709"/>
        <w:jc w:val="both"/>
        <w:rPr>
          <w:sz w:val="28"/>
          <w:szCs w:val="28"/>
          <w:lang w:val="kk-KZ"/>
        </w:rPr>
      </w:pPr>
    </w:p>
    <w:p w:rsidR="004246BF" w:rsidRPr="0005255B" w:rsidRDefault="004246BF" w:rsidP="00756E88">
      <w:pPr>
        <w:spacing w:after="0"/>
        <w:ind w:firstLine="709"/>
        <w:jc w:val="both"/>
        <w:rPr>
          <w:sz w:val="28"/>
          <w:szCs w:val="28"/>
          <w:lang w:val="kk-KZ"/>
        </w:rPr>
      </w:pPr>
      <w:r w:rsidRPr="0005255B">
        <w:rPr>
          <w:b/>
          <w:sz w:val="28"/>
          <w:szCs w:val="28"/>
          <w:lang w:val="kk-KZ"/>
        </w:rPr>
        <w:t>1.</w:t>
      </w:r>
      <w:r w:rsidRPr="0005255B">
        <w:rPr>
          <w:sz w:val="28"/>
          <w:szCs w:val="28"/>
          <w:lang w:val="kk-KZ"/>
        </w:rPr>
        <w:t xml:space="preserve"> </w:t>
      </w:r>
      <w:r w:rsidRPr="0005255B">
        <w:rPr>
          <w:b/>
          <w:sz w:val="28"/>
          <w:szCs w:val="28"/>
          <w:lang w:val="kk-KZ"/>
        </w:rPr>
        <w:t>Мемлекеттік органның атауы – әзірлеуші</w:t>
      </w:r>
      <w:r w:rsidRPr="0005255B">
        <w:rPr>
          <w:sz w:val="28"/>
          <w:szCs w:val="28"/>
          <w:lang w:val="kk-KZ"/>
        </w:rPr>
        <w:t xml:space="preserve">. </w:t>
      </w:r>
    </w:p>
    <w:p w:rsidR="004246BF" w:rsidRPr="0005255B" w:rsidRDefault="004246BF" w:rsidP="00756E88">
      <w:pPr>
        <w:spacing w:after="0"/>
        <w:ind w:firstLine="709"/>
        <w:jc w:val="both"/>
        <w:rPr>
          <w:sz w:val="28"/>
          <w:szCs w:val="28"/>
          <w:lang w:val="kk-KZ"/>
        </w:rPr>
      </w:pPr>
      <w:r w:rsidRPr="0005255B">
        <w:rPr>
          <w:sz w:val="28"/>
          <w:szCs w:val="28"/>
          <w:lang w:val="kk-KZ"/>
        </w:rPr>
        <w:t>Қазақстан Республикасының Қаржы министрлігі.</w:t>
      </w:r>
    </w:p>
    <w:p w:rsidR="004246BF" w:rsidRPr="0005255B" w:rsidRDefault="004246BF" w:rsidP="00756E88">
      <w:pPr>
        <w:spacing w:after="0"/>
        <w:ind w:firstLine="709"/>
        <w:jc w:val="both"/>
        <w:rPr>
          <w:sz w:val="28"/>
          <w:szCs w:val="28"/>
          <w:lang w:val="kk-KZ"/>
        </w:rPr>
      </w:pPr>
      <w:r w:rsidRPr="0005255B">
        <w:rPr>
          <w:b/>
          <w:sz w:val="28"/>
          <w:szCs w:val="28"/>
          <w:lang w:val="kk-KZ"/>
        </w:rPr>
        <w:t>2.</w:t>
      </w:r>
      <w:r w:rsidRPr="0005255B">
        <w:rPr>
          <w:sz w:val="28"/>
          <w:szCs w:val="28"/>
          <w:lang w:val="kk-KZ"/>
        </w:rPr>
        <w:t xml:space="preserve"> </w:t>
      </w:r>
      <w:r w:rsidRPr="0005255B">
        <w:rPr>
          <w:b/>
          <w:sz w:val="28"/>
          <w:szCs w:val="28"/>
          <w:lang w:val="kk-KZ"/>
        </w:rPr>
        <w:t>Жобаны қабылдаудың негіздері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Қазақстан Республикасы Президенті Әкімшілігі Басшылығының, Үкімет пен Үкімет Аппаратының хаттамалық және өзге де тапсырмаларына және/немесе оны қабылдаудың қажеттілігін негіздейтін өзге де дәлелдерге сілтеме жасай отырып.</w:t>
      </w:r>
    </w:p>
    <w:p w:rsidR="004246BF" w:rsidRPr="0005255B" w:rsidRDefault="004246BF" w:rsidP="00756E88">
      <w:pPr>
        <w:spacing w:after="0"/>
        <w:ind w:firstLine="709"/>
        <w:jc w:val="both"/>
        <w:rPr>
          <w:sz w:val="28"/>
          <w:szCs w:val="28"/>
          <w:lang w:val="kk-KZ"/>
        </w:rPr>
      </w:pPr>
      <w:r w:rsidRPr="0005255B">
        <w:rPr>
          <w:sz w:val="28"/>
          <w:szCs w:val="28"/>
          <w:lang w:val="kk-KZ"/>
        </w:rPr>
        <w:t xml:space="preserve">Жоба Қазақстан Республикасының Салық кодексінің 512-бабының </w:t>
      </w:r>
      <w:r w:rsidRPr="0005255B">
        <w:rPr>
          <w:sz w:val="28"/>
          <w:szCs w:val="28"/>
          <w:lang w:val="kk-KZ"/>
        </w:rPr>
        <w:br/>
        <w:t xml:space="preserve">2) тармақшасының он бірінші абзацына, 535-бабының 2-тармағының </w:t>
      </w:r>
      <w:r w:rsidRPr="0005255B">
        <w:rPr>
          <w:sz w:val="28"/>
          <w:szCs w:val="28"/>
          <w:lang w:val="kk-KZ"/>
        </w:rPr>
        <w:br/>
        <w:t>1) тармақшасының екінші бөлігіне және 518-бабының 7-тармағының бірінші бөлігіне сәйкес әзірленген.</w:t>
      </w:r>
    </w:p>
    <w:p w:rsidR="004246BF" w:rsidRPr="0005255B" w:rsidRDefault="004246BF" w:rsidP="00756E88">
      <w:pPr>
        <w:spacing w:after="0"/>
        <w:ind w:firstLine="709"/>
        <w:jc w:val="both"/>
        <w:rPr>
          <w:sz w:val="28"/>
          <w:szCs w:val="28"/>
          <w:lang w:val="kk-KZ"/>
        </w:rPr>
      </w:pPr>
      <w:r w:rsidRPr="0005255B">
        <w:rPr>
          <w:b/>
          <w:sz w:val="28"/>
          <w:szCs w:val="28"/>
          <w:lang w:val="kk-KZ"/>
        </w:rPr>
        <w:t>3.</w:t>
      </w:r>
      <w:r w:rsidRPr="0005255B">
        <w:rPr>
          <w:sz w:val="28"/>
          <w:szCs w:val="28"/>
          <w:lang w:val="kk-KZ"/>
        </w:rPr>
        <w:t xml:space="preserve"> </w:t>
      </w:r>
      <w:r w:rsidRPr="0005255B">
        <w:rPr>
          <w:b/>
          <w:sz w:val="28"/>
          <w:szCs w:val="28"/>
          <w:lang w:val="kk-KZ"/>
        </w:rPr>
        <w:t>Нормативтік құқықтық акт жобасы бойынша қаржылық шығындардың қажеттілігі және оның қаржылық қамтамасыз етілуі, оның ішінде қаржыландыру көзі, сондай-ақ қажет болған жағдайда – Республикалық бюджет комиссиясының шешімі (тиісті есептер, қаржыландыру көзіне сілтеме, Республикалық бюджет комиссиясының шешімінің көшірмесі түсіндірме жазбаға міндетті түрде қоса беріледі).</w:t>
      </w:r>
    </w:p>
    <w:p w:rsidR="004246BF" w:rsidRPr="0005255B" w:rsidRDefault="004246BF" w:rsidP="00756E88">
      <w:pPr>
        <w:spacing w:after="0"/>
        <w:ind w:firstLine="709"/>
        <w:jc w:val="both"/>
        <w:rPr>
          <w:sz w:val="28"/>
          <w:szCs w:val="28"/>
          <w:lang w:val="kk-KZ"/>
        </w:rPr>
      </w:pPr>
      <w:r w:rsidRPr="0005255B">
        <w:rPr>
          <w:sz w:val="28"/>
          <w:szCs w:val="28"/>
          <w:lang w:val="kk-KZ"/>
        </w:rPr>
        <w:t>Жобаны іске асыру қаржылық шығындарды талап етпейді.</w:t>
      </w:r>
    </w:p>
    <w:p w:rsidR="004246BF" w:rsidRPr="0005255B" w:rsidRDefault="004246BF" w:rsidP="00756E88">
      <w:pPr>
        <w:spacing w:after="0"/>
        <w:ind w:firstLine="709"/>
        <w:jc w:val="both"/>
        <w:rPr>
          <w:b/>
          <w:sz w:val="28"/>
          <w:szCs w:val="28"/>
          <w:lang w:val="kk-KZ"/>
        </w:rPr>
      </w:pPr>
      <w:r w:rsidRPr="0005255B">
        <w:rPr>
          <w:b/>
          <w:sz w:val="28"/>
          <w:szCs w:val="28"/>
          <w:lang w:val="kk-KZ"/>
        </w:rPr>
        <w:t>4.</w:t>
      </w:r>
      <w:r w:rsidRPr="0005255B">
        <w:rPr>
          <w:sz w:val="28"/>
          <w:szCs w:val="28"/>
          <w:lang w:val="kk-KZ"/>
        </w:rPr>
        <w:t xml:space="preserve"> </w:t>
      </w:r>
      <w:r w:rsidRPr="0005255B">
        <w:rPr>
          <w:b/>
          <w:sz w:val="28"/>
          <w:szCs w:val="28"/>
          <w:lang w:val="kk-KZ"/>
        </w:rPr>
        <w:t>Нормативтік құқықтық акт жобасы қабылданған жағдайда күтілетін әлеуметтік-экономикалық, құқықтық және (немесе) өзге де салдарлары, сондай-ақ оның ұлттық қауіпсіздікті қамтамасыз етуге әсері.</w:t>
      </w:r>
    </w:p>
    <w:p w:rsidR="004246BF" w:rsidRPr="0005255B" w:rsidRDefault="004246BF" w:rsidP="00756E88">
      <w:pPr>
        <w:spacing w:after="0"/>
        <w:ind w:firstLine="709"/>
        <w:jc w:val="both"/>
        <w:rPr>
          <w:sz w:val="28"/>
          <w:szCs w:val="28"/>
          <w:lang w:val="kk-KZ"/>
        </w:rPr>
      </w:pPr>
      <w:r w:rsidRPr="0005255B">
        <w:rPr>
          <w:sz w:val="28"/>
          <w:szCs w:val="28"/>
          <w:lang w:val="kk-KZ"/>
        </w:rPr>
        <w:lastRenderedPageBreak/>
        <w:t>Жобаны қабылдау теріс әлеуметтік-экономикалық және (немесе) құқықтық салдарға әкелмейді және ұлттық қауіпсіздікті қамтамасыз етуге әсер етпейді.</w:t>
      </w:r>
    </w:p>
    <w:p w:rsidR="004246BF" w:rsidRPr="0005255B" w:rsidRDefault="004246BF" w:rsidP="00756E88">
      <w:pPr>
        <w:spacing w:after="0"/>
        <w:ind w:firstLine="709"/>
        <w:jc w:val="both"/>
        <w:rPr>
          <w:sz w:val="28"/>
          <w:szCs w:val="28"/>
          <w:lang w:val="kk-KZ"/>
        </w:rPr>
      </w:pPr>
      <w:r w:rsidRPr="0005255B">
        <w:rPr>
          <w:b/>
          <w:sz w:val="28"/>
          <w:szCs w:val="28"/>
          <w:lang w:val="kk-KZ"/>
        </w:rPr>
        <w:t>5.</w:t>
      </w:r>
      <w:r w:rsidRPr="0005255B">
        <w:rPr>
          <w:sz w:val="28"/>
          <w:szCs w:val="28"/>
          <w:lang w:val="kk-KZ"/>
        </w:rPr>
        <w:t xml:space="preserve"> </w:t>
      </w:r>
      <w:r w:rsidRPr="0005255B">
        <w:rPr>
          <w:b/>
          <w:sz w:val="28"/>
          <w:szCs w:val="28"/>
          <w:lang w:val="kk-KZ"/>
        </w:rPr>
        <w:t>Нақты мақсаттары және күтілетін нәтижелердің мерзімдері.</w:t>
      </w:r>
    </w:p>
    <w:p w:rsidR="004246BF" w:rsidRPr="0005255B" w:rsidRDefault="004246BF" w:rsidP="00756E88">
      <w:pPr>
        <w:spacing w:after="0"/>
        <w:ind w:firstLine="709"/>
        <w:jc w:val="both"/>
        <w:rPr>
          <w:sz w:val="28"/>
          <w:szCs w:val="28"/>
          <w:lang w:val="kk-KZ"/>
        </w:rPr>
      </w:pPr>
      <w:r w:rsidRPr="0005255B">
        <w:rPr>
          <w:sz w:val="28"/>
          <w:szCs w:val="28"/>
          <w:lang w:val="kk-KZ"/>
        </w:rPr>
        <w:t>Жобаны қабылдаудың мақсаты – Қазақстанға Еуразиялық экономикалық одаққа мүше мемлекеттердің аумағынан жеке тұлғалар кәсіпкерлік қызмет мақсатында әкелетін тауарларды айқындау үшін ашық критерийлерді енгізу, сондай-ақ салық салынатын импортты түзету қағидаларын бекіту.</w:t>
      </w:r>
    </w:p>
    <w:p w:rsidR="004246BF" w:rsidRPr="0005255B" w:rsidRDefault="004246BF" w:rsidP="00756E88">
      <w:pPr>
        <w:spacing w:after="0"/>
        <w:ind w:firstLine="709"/>
        <w:jc w:val="both"/>
        <w:rPr>
          <w:sz w:val="28"/>
          <w:szCs w:val="28"/>
          <w:lang w:val="kk-KZ"/>
        </w:rPr>
      </w:pPr>
      <w:r w:rsidRPr="0005255B">
        <w:rPr>
          <w:sz w:val="28"/>
          <w:szCs w:val="28"/>
          <w:lang w:val="kk-KZ"/>
        </w:rPr>
        <w:t>Жобаның күтілетін нәтижесі – мемлекеттік кірістер органдары жүйесінде ашықтық пен бақылауды арттыру, бұл көлеңкелі экономиканың деңгейін төмендетуге, Еуразиялық экономикалық одаққа мүше елдер арасындағы тауар айналымын тиімді реттеуге, импортталатын тауарлардың құнын төмендету салдарынан бюджет шығынын болдырмауға, адал кәсіпкерлер мен өндірушілер үшін тең бәсекелестік жағдайын қамтамасыз етуге және Еуразиялық экономикалық одаққа мүше елдермен өзара сауданың ашықтығын қамтамасыз етуге мүмкіндік береді</w:t>
      </w:r>
      <w:bookmarkStart w:id="0" w:name="_GoBack"/>
      <w:bookmarkEnd w:id="0"/>
      <w:r w:rsidRPr="0005255B">
        <w:rPr>
          <w:sz w:val="28"/>
          <w:szCs w:val="28"/>
          <w:lang w:val="kk-KZ"/>
        </w:rPr>
        <w:t>.</w:t>
      </w:r>
    </w:p>
    <w:p w:rsidR="004246BF" w:rsidRPr="0005255B" w:rsidRDefault="004246BF" w:rsidP="00756E88">
      <w:pPr>
        <w:spacing w:after="0"/>
        <w:ind w:firstLine="709"/>
        <w:jc w:val="both"/>
        <w:rPr>
          <w:sz w:val="28"/>
          <w:szCs w:val="28"/>
          <w:lang w:val="kk-KZ"/>
        </w:rPr>
      </w:pPr>
      <w:r w:rsidRPr="0005255B">
        <w:rPr>
          <w:b/>
          <w:sz w:val="28"/>
          <w:szCs w:val="28"/>
          <w:lang w:val="kk-KZ"/>
        </w:rPr>
        <w:t>6. Нормативтік құқықтық акт жобасы қабылданған жағдайда заңнаманы оған сәйкес келтіру қажеттілігі (басқа құқықтық актілерді қабылдау немесе қолданыстағыларға өзгерістер және (немесе) толықтырулар енгізу талап етілетінін немесе талап етілмейтінін көрсету).</w:t>
      </w:r>
    </w:p>
    <w:p w:rsidR="004246BF" w:rsidRPr="0005255B" w:rsidRDefault="004246BF" w:rsidP="00756E88">
      <w:pPr>
        <w:spacing w:after="0"/>
        <w:ind w:firstLine="709"/>
        <w:jc w:val="both"/>
        <w:rPr>
          <w:sz w:val="28"/>
          <w:szCs w:val="28"/>
          <w:lang w:val="kk-KZ"/>
        </w:rPr>
      </w:pPr>
      <w:r w:rsidRPr="0005255B">
        <w:rPr>
          <w:sz w:val="28"/>
          <w:szCs w:val="28"/>
          <w:lang w:val="kk-KZ"/>
        </w:rPr>
        <w:t>Талап етілмейді.</w:t>
      </w:r>
    </w:p>
    <w:p w:rsidR="004246BF" w:rsidRPr="0005255B" w:rsidRDefault="004246BF" w:rsidP="00756E88">
      <w:pPr>
        <w:spacing w:after="0"/>
        <w:ind w:firstLine="709"/>
        <w:jc w:val="both"/>
        <w:rPr>
          <w:b/>
          <w:sz w:val="28"/>
          <w:szCs w:val="28"/>
          <w:lang w:val="kk-KZ"/>
        </w:rPr>
      </w:pPr>
      <w:r w:rsidRPr="0005255B">
        <w:rPr>
          <w:b/>
          <w:sz w:val="28"/>
          <w:szCs w:val="28"/>
          <w:lang w:val="kk-KZ"/>
        </w:rPr>
        <w:t>7.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жобаның сәйкестігі.</w:t>
      </w:r>
    </w:p>
    <w:p w:rsidR="004246BF" w:rsidRPr="0005255B" w:rsidRDefault="004246BF" w:rsidP="00756E88">
      <w:pPr>
        <w:spacing w:after="0"/>
        <w:ind w:firstLine="709"/>
        <w:jc w:val="both"/>
        <w:rPr>
          <w:sz w:val="28"/>
          <w:szCs w:val="28"/>
          <w:lang w:val="kk-KZ"/>
        </w:rPr>
      </w:pPr>
      <w:r w:rsidRPr="0005255B">
        <w:rPr>
          <w:sz w:val="28"/>
          <w:szCs w:val="28"/>
          <w:lang w:val="kk-KZ"/>
        </w:rPr>
        <w:t>Сәйкес келеді.</w:t>
      </w:r>
    </w:p>
    <w:p w:rsidR="004246BF" w:rsidRPr="0005255B" w:rsidRDefault="004246BF" w:rsidP="00756E88">
      <w:pPr>
        <w:spacing w:after="0"/>
        <w:ind w:firstLine="709"/>
        <w:jc w:val="both"/>
        <w:rPr>
          <w:b/>
          <w:sz w:val="28"/>
          <w:szCs w:val="28"/>
          <w:lang w:val="kk-KZ"/>
        </w:rPr>
      </w:pPr>
      <w:r w:rsidRPr="0005255B">
        <w:rPr>
          <w:b/>
          <w:sz w:val="28"/>
          <w:szCs w:val="28"/>
          <w:lang w:val="kk-KZ"/>
        </w:rPr>
        <w:t>8. Нормативтік құқықтық акт жобасын іске асыруға байланысты жеке кәсіпкерлік субъектілерінің шығындарының төмендеуін және (немесе) ұлғаюын растайтын есептердің нәтижелері.</w:t>
      </w:r>
    </w:p>
    <w:p w:rsidR="004246BF" w:rsidRPr="0005255B" w:rsidRDefault="004246BF" w:rsidP="004246BF">
      <w:pPr>
        <w:spacing w:after="0"/>
        <w:ind w:firstLine="709"/>
        <w:jc w:val="both"/>
        <w:rPr>
          <w:sz w:val="28"/>
          <w:szCs w:val="28"/>
          <w:lang w:val="kk-KZ"/>
        </w:rPr>
      </w:pPr>
      <w:r w:rsidRPr="0005255B">
        <w:rPr>
          <w:sz w:val="28"/>
          <w:szCs w:val="28"/>
          <w:lang w:val="kk-KZ"/>
        </w:rPr>
        <w:t>Жоба жеке кәсіпкерлік субъектілерінің шығындарының төмендеуіне және (немесе) ұлғаюына әкелмейді.</w:t>
      </w:r>
    </w:p>
    <w:p w:rsidR="004246BF" w:rsidRPr="0005255B" w:rsidRDefault="004246BF" w:rsidP="004246BF">
      <w:pPr>
        <w:spacing w:after="0"/>
        <w:ind w:firstLine="709"/>
        <w:jc w:val="both"/>
        <w:rPr>
          <w:sz w:val="28"/>
          <w:szCs w:val="28"/>
          <w:lang w:val="kk-KZ"/>
        </w:rPr>
      </w:pPr>
    </w:p>
    <w:p w:rsidR="004246BF" w:rsidRPr="0005255B" w:rsidRDefault="004246BF" w:rsidP="004246BF">
      <w:pPr>
        <w:spacing w:after="0"/>
        <w:ind w:firstLine="709"/>
        <w:jc w:val="both"/>
        <w:rPr>
          <w:sz w:val="28"/>
          <w:szCs w:val="28"/>
          <w:lang w:val="kk-KZ"/>
        </w:rPr>
      </w:pPr>
    </w:p>
    <w:p w:rsidR="004246BF" w:rsidRPr="0005255B" w:rsidRDefault="004246BF" w:rsidP="004246BF">
      <w:pPr>
        <w:spacing w:after="0"/>
        <w:ind w:firstLine="709"/>
        <w:jc w:val="both"/>
        <w:rPr>
          <w:b/>
          <w:sz w:val="28"/>
          <w:szCs w:val="28"/>
          <w:lang w:val="kk-KZ"/>
        </w:rPr>
      </w:pPr>
      <w:r w:rsidRPr="0005255B">
        <w:rPr>
          <w:b/>
          <w:sz w:val="28"/>
          <w:szCs w:val="28"/>
          <w:lang w:val="kk-KZ"/>
        </w:rPr>
        <w:t>Қазақстан Республикасының</w:t>
      </w:r>
    </w:p>
    <w:p w:rsidR="00006523" w:rsidRPr="0005255B" w:rsidRDefault="004246BF" w:rsidP="004246BF">
      <w:pPr>
        <w:spacing w:after="0"/>
        <w:ind w:firstLine="709"/>
        <w:jc w:val="both"/>
        <w:rPr>
          <w:sz w:val="28"/>
          <w:szCs w:val="28"/>
          <w:lang w:val="kk-KZ"/>
        </w:rPr>
      </w:pPr>
      <w:r w:rsidRPr="0005255B">
        <w:rPr>
          <w:b/>
          <w:sz w:val="28"/>
          <w:szCs w:val="28"/>
          <w:lang w:val="kk-KZ"/>
        </w:rPr>
        <w:t>Қаржы министрі</w:t>
      </w:r>
      <w:r w:rsidRPr="0005255B">
        <w:rPr>
          <w:b/>
          <w:sz w:val="28"/>
          <w:szCs w:val="28"/>
          <w:lang w:val="kk-KZ"/>
        </w:rPr>
        <w:tab/>
      </w:r>
      <w:r w:rsidRPr="0005255B">
        <w:rPr>
          <w:b/>
          <w:sz w:val="28"/>
          <w:szCs w:val="28"/>
          <w:lang w:val="kk-KZ"/>
        </w:rPr>
        <w:tab/>
      </w:r>
      <w:r w:rsidRPr="0005255B">
        <w:rPr>
          <w:b/>
          <w:sz w:val="28"/>
          <w:szCs w:val="28"/>
          <w:lang w:val="kk-KZ"/>
        </w:rPr>
        <w:tab/>
      </w:r>
      <w:r w:rsidRPr="0005255B">
        <w:rPr>
          <w:b/>
          <w:sz w:val="28"/>
          <w:szCs w:val="28"/>
          <w:lang w:val="kk-KZ"/>
        </w:rPr>
        <w:tab/>
      </w:r>
      <w:r w:rsidRPr="0005255B">
        <w:rPr>
          <w:b/>
          <w:sz w:val="28"/>
          <w:szCs w:val="28"/>
          <w:lang w:val="kk-KZ"/>
        </w:rPr>
        <w:tab/>
      </w:r>
      <w:r w:rsidRPr="0005255B">
        <w:rPr>
          <w:b/>
          <w:sz w:val="28"/>
          <w:szCs w:val="28"/>
          <w:lang w:val="kk-KZ"/>
        </w:rPr>
        <w:tab/>
      </w:r>
      <w:r w:rsidRPr="0005255B">
        <w:rPr>
          <w:b/>
          <w:sz w:val="28"/>
          <w:szCs w:val="28"/>
          <w:lang w:val="kk-KZ"/>
        </w:rPr>
        <w:tab/>
      </w:r>
      <w:r w:rsidRPr="0005255B">
        <w:rPr>
          <w:b/>
          <w:sz w:val="28"/>
          <w:szCs w:val="28"/>
          <w:lang w:val="kk-KZ"/>
        </w:rPr>
        <w:tab/>
        <w:t>М. Такиев</w:t>
      </w:r>
    </w:p>
    <w:sectPr w:rsidR="00006523" w:rsidRPr="0005255B" w:rsidSect="00573728">
      <w:headerReference w:type="even" r:id="rId8"/>
      <w:headerReference w:type="default" r:id="rId9"/>
      <w:footerReference w:type="even" r:id="rId10"/>
      <w:footerReference w:type="default" r:id="rId11"/>
      <w:headerReference w:type="first" r:id="rId12"/>
      <w:footerReference w:type="first" r:id="rId13"/>
      <w:pgSz w:w="12240" w:h="15840"/>
      <w:pgMar w:top="1418" w:right="851"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0FC" w:rsidRDefault="006320FC" w:rsidP="00573728">
      <w:pPr>
        <w:spacing w:after="0" w:line="240" w:lineRule="auto"/>
      </w:pPr>
      <w:r>
        <w:separator/>
      </w:r>
    </w:p>
  </w:endnote>
  <w:endnote w:type="continuationSeparator" w:id="0">
    <w:p w:rsidR="006320FC" w:rsidRDefault="006320FC" w:rsidP="00573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728" w:rsidRDefault="0057372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728" w:rsidRDefault="0057372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728" w:rsidRDefault="0057372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0FC" w:rsidRDefault="006320FC" w:rsidP="00573728">
      <w:pPr>
        <w:spacing w:after="0" w:line="240" w:lineRule="auto"/>
      </w:pPr>
      <w:r>
        <w:separator/>
      </w:r>
    </w:p>
  </w:footnote>
  <w:footnote w:type="continuationSeparator" w:id="0">
    <w:p w:rsidR="006320FC" w:rsidRDefault="006320FC" w:rsidP="005737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728" w:rsidRDefault="00573728">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728" w:rsidRPr="00573728" w:rsidRDefault="00573728" w:rsidP="00573728">
    <w:pPr>
      <w:pStyle w:val="a5"/>
      <w:jc w:val="center"/>
      <w:rPr>
        <w:sz w:val="28"/>
        <w:lang w:val="ru-RU"/>
      </w:rPr>
    </w:pPr>
    <w:r>
      <w:rPr>
        <w:lang w:val="ru-RU"/>
      </w:rPr>
      <w:t>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728" w:rsidRDefault="0057372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06523"/>
    <w:rsid w:val="00034616"/>
    <w:rsid w:val="0005255B"/>
    <w:rsid w:val="0006063C"/>
    <w:rsid w:val="0015074B"/>
    <w:rsid w:val="00261AAD"/>
    <w:rsid w:val="0029639D"/>
    <w:rsid w:val="00326F90"/>
    <w:rsid w:val="004246BF"/>
    <w:rsid w:val="00573728"/>
    <w:rsid w:val="006320FC"/>
    <w:rsid w:val="00756E88"/>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1F8E048F-4D15-41D9-B213-9077C32F6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rPr>
      <w:rFonts w:ascii="Times New Roman" w:hAnsi="Times New Roman"/>
      <w:sz w:val="24"/>
    </w:rPr>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83B0E-B541-4E91-A9D5-BF360F8A7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552</Words>
  <Characters>3147</Characters>
  <Application>Microsoft Office Word</Application>
  <DocSecurity>0</DocSecurity>
  <Lines>26</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3692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Жайлауов Ерлен Сакенович</cp:lastModifiedBy>
  <cp:revision>5</cp:revision>
  <dcterms:created xsi:type="dcterms:W3CDTF">2013-12-23T23:15:00Z</dcterms:created>
  <dcterms:modified xsi:type="dcterms:W3CDTF">2025-10-07T14:56:00Z</dcterms:modified>
  <cp:category/>
</cp:coreProperties>
</file>